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082CB4D0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D70B86">
        <w:rPr>
          <w:b/>
          <w:bCs/>
        </w:rPr>
        <w:t>01</w:t>
      </w:r>
      <w:r w:rsidRPr="26F3D9A2">
        <w:rPr>
          <w:b/>
          <w:bCs/>
        </w:rPr>
        <w:t>-</w:t>
      </w:r>
      <w:r w:rsidR="007F13BC">
        <w:rPr>
          <w:b/>
          <w:bCs/>
        </w:rPr>
        <w:t>0</w:t>
      </w:r>
      <w:r w:rsidR="00EC316B">
        <w:rPr>
          <w:b/>
          <w:bCs/>
        </w:rPr>
        <w:t>4</w:t>
      </w:r>
      <w:r w:rsidR="009B3C34">
        <w:rPr>
          <w:b/>
          <w:bCs/>
        </w:rPr>
        <w:t>-202</w:t>
      </w:r>
      <w:r w:rsidR="007F13BC">
        <w:rPr>
          <w:b/>
          <w:bCs/>
        </w:rPr>
        <w:t>5</w:t>
      </w:r>
    </w:p>
    <w:p w14:paraId="5A794234" w14:textId="56467E12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 xml:space="preserve">– </w:t>
      </w:r>
      <w:r w:rsidR="00BF1DDF">
        <w:rPr>
          <w:b/>
          <w:bCs/>
        </w:rPr>
        <w:t xml:space="preserve">+/- </w:t>
      </w:r>
      <w:r w:rsidRPr="26F3D9A2">
        <w:rPr>
          <w:b/>
          <w:bCs/>
        </w:rPr>
        <w:t>21.</w:t>
      </w:r>
      <w:r w:rsidR="004E3342">
        <w:rPr>
          <w:b/>
          <w:bCs/>
        </w:rPr>
        <w:t>30</w:t>
      </w:r>
    </w:p>
    <w:p w14:paraId="624495FA" w14:textId="0DE5E4ED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A07D8A">
        <w:rPr>
          <w:b/>
          <w:bCs/>
        </w:rPr>
        <w:t xml:space="preserve">Panorama, Tinneweide 144A 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4E704F11" w:rsidR="0021023D" w:rsidRPr="00482544" w:rsidRDefault="0021023D" w:rsidP="00E51034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F9482B0" w14:textId="77777777" w:rsidR="0086440D" w:rsidRPr="00A64D4F" w:rsidRDefault="006638D2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64D4F">
              <w:rPr>
                <w:b/>
                <w:bCs/>
                <w:sz w:val="20"/>
                <w:szCs w:val="20"/>
              </w:rPr>
              <w:t xml:space="preserve">Adviesvraag integrale verordening sociaal domein </w:t>
            </w:r>
          </w:p>
          <w:p w14:paraId="0A2C372E" w14:textId="77777777" w:rsidR="006638D2" w:rsidRDefault="006638D2" w:rsidP="00A92DB9">
            <w:pPr>
              <w:pStyle w:val="Default"/>
              <w:rPr>
                <w:sz w:val="20"/>
                <w:szCs w:val="20"/>
              </w:rPr>
            </w:pPr>
          </w:p>
          <w:p w14:paraId="5A22DDF2" w14:textId="0E1E49A5" w:rsidR="006638D2" w:rsidRDefault="00A64D4F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Hierin staat aangegeven op welke manier inwoners die dat nodig hebben ondersteund worden. </w:t>
            </w:r>
            <w:r w:rsidR="00EF17E3">
              <w:rPr>
                <w:sz w:val="20"/>
                <w:szCs w:val="20"/>
              </w:rPr>
              <w:t xml:space="preserve">We kijken met elkaar welke veranderingen er op het gebied van de Wmo </w:t>
            </w:r>
            <w:r>
              <w:rPr>
                <w:sz w:val="20"/>
                <w:szCs w:val="20"/>
              </w:rPr>
              <w:t xml:space="preserve">zijn aangebracht in dit stuk en wat wij hiervan vinden. </w:t>
            </w:r>
          </w:p>
          <w:p w14:paraId="43A988D3" w14:textId="1C3ECB71" w:rsidR="00A64D4F" w:rsidRPr="00253DA0" w:rsidRDefault="00A64D4F" w:rsidP="00A92DB9">
            <w:pPr>
              <w:pStyle w:val="Default"/>
              <w:rPr>
                <w:sz w:val="20"/>
                <w:szCs w:val="20"/>
              </w:rPr>
            </w:pPr>
          </w:p>
        </w:tc>
      </w:tr>
      <w:tr w:rsidR="00EF1924" w14:paraId="4FE34130" w14:textId="77777777" w:rsidTr="00103B79">
        <w:tc>
          <w:tcPr>
            <w:tcW w:w="1716" w:type="dxa"/>
          </w:tcPr>
          <w:p w14:paraId="17686177" w14:textId="1BD248AC" w:rsidR="00EF1924" w:rsidRDefault="00EF1924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D3AB24B" wp14:editId="7FD6CFD8">
                  <wp:extent cx="942975" cy="942975"/>
                  <wp:effectExtent l="0" t="0" r="9525" b="9525"/>
                  <wp:docPr id="1675283079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E6A4AA1" w14:textId="77777777" w:rsidR="00EF1924" w:rsidRPr="00EF1924" w:rsidRDefault="00EF1924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F1924">
              <w:rPr>
                <w:b/>
                <w:bCs/>
                <w:sz w:val="20"/>
                <w:szCs w:val="20"/>
              </w:rPr>
              <w:t xml:space="preserve">Vraagwijzer vervoer </w:t>
            </w:r>
          </w:p>
          <w:p w14:paraId="7FF4AB26" w14:textId="77777777" w:rsidR="00EF1924" w:rsidRDefault="00EF1924" w:rsidP="00A92DB9">
            <w:pPr>
              <w:pStyle w:val="Default"/>
              <w:rPr>
                <w:sz w:val="20"/>
                <w:szCs w:val="20"/>
              </w:rPr>
            </w:pPr>
          </w:p>
          <w:p w14:paraId="17865630" w14:textId="77777777" w:rsidR="00EF1924" w:rsidRDefault="00EF1924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bekijken met elkaar deze vragenlijst en of deze duidelijk is voor mensen met een beperking. </w:t>
            </w:r>
          </w:p>
          <w:p w14:paraId="1A6FD8F7" w14:textId="1AA188CE" w:rsidR="00EF1924" w:rsidRPr="00EF1924" w:rsidRDefault="00EF1924" w:rsidP="00A92DB9">
            <w:pPr>
              <w:pStyle w:val="Default"/>
              <w:rPr>
                <w:sz w:val="20"/>
                <w:szCs w:val="20"/>
              </w:rPr>
            </w:pPr>
          </w:p>
        </w:tc>
      </w:tr>
      <w:tr w:rsidR="00324DB4" w14:paraId="4180258D" w14:textId="77777777" w:rsidTr="00103B79">
        <w:tc>
          <w:tcPr>
            <w:tcW w:w="1716" w:type="dxa"/>
          </w:tcPr>
          <w:p w14:paraId="23422672" w14:textId="77777777" w:rsidR="00324DB4" w:rsidRDefault="00324DB4">
            <w:pPr>
              <w:rPr>
                <w:b/>
                <w:noProof/>
                <w:lang w:eastAsia="nl-NL"/>
              </w:rPr>
            </w:pPr>
          </w:p>
        </w:tc>
        <w:tc>
          <w:tcPr>
            <w:tcW w:w="12278" w:type="dxa"/>
          </w:tcPr>
          <w:p w14:paraId="5C9E2868" w14:textId="77777777" w:rsidR="00324DB4" w:rsidRDefault="00324DB4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PGB (Persoonsgebondenbudget) </w:t>
            </w:r>
          </w:p>
          <w:p w14:paraId="2CCA3D22" w14:textId="77777777" w:rsidR="00324DB4" w:rsidRDefault="00324DB4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AB2AA9">
              <w:rPr>
                <w:sz w:val="20"/>
                <w:szCs w:val="20"/>
              </w:rPr>
              <w:t xml:space="preserve">Het Wmo-forum heeft vragen gesteld over het PGB gebruik in Veenendaal. </w:t>
            </w:r>
          </w:p>
          <w:p w14:paraId="3BC9A307" w14:textId="1C3031DC" w:rsidR="00AB2AA9" w:rsidRPr="00324DB4" w:rsidRDefault="00D70B86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 gemeente heeft hierop geantwoord. We bekijken samen even deze antwoorden. </w:t>
            </w:r>
            <w:r>
              <w:rPr>
                <w:sz w:val="20"/>
                <w:szCs w:val="20"/>
              </w:rPr>
              <w:br/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7FEE0C14" wp14:editId="4F708AFD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73AC60CD" w14:textId="6D2B0CDE" w:rsidR="00320893" w:rsidRDefault="00A07D8A" w:rsidP="26F3D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Hebben jullie weer zin in een uitje met elkaar? En zo ja, wanneer zullen we dat doen en waar willen we heen? </w:t>
            </w:r>
            <w:r w:rsidR="00B44BDC">
              <w:rPr>
                <w:rFonts w:cs="Arial"/>
                <w:sz w:val="20"/>
              </w:rPr>
              <w:br/>
            </w:r>
            <w:r w:rsidR="00320893">
              <w:rPr>
                <w:rFonts w:cs="Arial"/>
                <w:sz w:val="20"/>
              </w:rPr>
              <w:t xml:space="preserve">Volgens mij is er altijd een voorkeur voor de vrijdag. Misschien kunnen jullie 13 of 20 juni? </w:t>
            </w:r>
          </w:p>
          <w:p w14:paraId="12791F41" w14:textId="6D12A29E" w:rsidR="00A10CA9" w:rsidRPr="009F00AD" w:rsidRDefault="00A10CA9" w:rsidP="26F3D9A2">
            <w:pPr>
              <w:rPr>
                <w:rFonts w:cs="Arial"/>
                <w:sz w:val="20"/>
              </w:rPr>
            </w:pP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24DA5"/>
    <w:rsid w:val="00226CEA"/>
    <w:rsid w:val="002373C3"/>
    <w:rsid w:val="0024651C"/>
    <w:rsid w:val="00253DA0"/>
    <w:rsid w:val="00261A8C"/>
    <w:rsid w:val="00261D09"/>
    <w:rsid w:val="00282859"/>
    <w:rsid w:val="002955B3"/>
    <w:rsid w:val="002A037D"/>
    <w:rsid w:val="002B23DA"/>
    <w:rsid w:val="002B4F99"/>
    <w:rsid w:val="002C0ED6"/>
    <w:rsid w:val="002C2807"/>
    <w:rsid w:val="002D108B"/>
    <w:rsid w:val="002E4C91"/>
    <w:rsid w:val="002F5133"/>
    <w:rsid w:val="00302BC8"/>
    <w:rsid w:val="00320893"/>
    <w:rsid w:val="00320898"/>
    <w:rsid w:val="00324DB4"/>
    <w:rsid w:val="0034057C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A4C"/>
    <w:rsid w:val="00447B80"/>
    <w:rsid w:val="00454514"/>
    <w:rsid w:val="00457082"/>
    <w:rsid w:val="00457AA4"/>
    <w:rsid w:val="004615D2"/>
    <w:rsid w:val="00461D7E"/>
    <w:rsid w:val="0047527E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217BB"/>
    <w:rsid w:val="00543BFC"/>
    <w:rsid w:val="00546A71"/>
    <w:rsid w:val="00546F7F"/>
    <w:rsid w:val="00574AF4"/>
    <w:rsid w:val="005752B9"/>
    <w:rsid w:val="00583BA9"/>
    <w:rsid w:val="00586702"/>
    <w:rsid w:val="005B6A7F"/>
    <w:rsid w:val="005C1A74"/>
    <w:rsid w:val="005C3398"/>
    <w:rsid w:val="005C4345"/>
    <w:rsid w:val="005C647B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30676"/>
    <w:rsid w:val="00635345"/>
    <w:rsid w:val="006544F8"/>
    <w:rsid w:val="00656ABB"/>
    <w:rsid w:val="006574BF"/>
    <w:rsid w:val="00657C37"/>
    <w:rsid w:val="006638D2"/>
    <w:rsid w:val="00696221"/>
    <w:rsid w:val="006A31F0"/>
    <w:rsid w:val="006B66E5"/>
    <w:rsid w:val="006C4987"/>
    <w:rsid w:val="006C4C1B"/>
    <w:rsid w:val="006C5D9C"/>
    <w:rsid w:val="006D6AF2"/>
    <w:rsid w:val="006E03A4"/>
    <w:rsid w:val="006F557B"/>
    <w:rsid w:val="00707FA4"/>
    <w:rsid w:val="00714673"/>
    <w:rsid w:val="007218B3"/>
    <w:rsid w:val="00742968"/>
    <w:rsid w:val="00754579"/>
    <w:rsid w:val="007660A5"/>
    <w:rsid w:val="00783209"/>
    <w:rsid w:val="007869A7"/>
    <w:rsid w:val="00793760"/>
    <w:rsid w:val="007A0437"/>
    <w:rsid w:val="007A6BD9"/>
    <w:rsid w:val="007B3208"/>
    <w:rsid w:val="007C1478"/>
    <w:rsid w:val="007C67D7"/>
    <w:rsid w:val="007D5A2D"/>
    <w:rsid w:val="007E0813"/>
    <w:rsid w:val="007E112C"/>
    <w:rsid w:val="007E7235"/>
    <w:rsid w:val="007F13BC"/>
    <w:rsid w:val="007F5B91"/>
    <w:rsid w:val="00805EE2"/>
    <w:rsid w:val="00807CA7"/>
    <w:rsid w:val="00810D9E"/>
    <w:rsid w:val="008322FA"/>
    <w:rsid w:val="0083632D"/>
    <w:rsid w:val="008414D9"/>
    <w:rsid w:val="008633DE"/>
    <w:rsid w:val="0086440D"/>
    <w:rsid w:val="00867C86"/>
    <w:rsid w:val="00874923"/>
    <w:rsid w:val="00875D00"/>
    <w:rsid w:val="008870D0"/>
    <w:rsid w:val="00887AA9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523D"/>
    <w:rsid w:val="00933E1C"/>
    <w:rsid w:val="00935E32"/>
    <w:rsid w:val="00953495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73C3"/>
    <w:rsid w:val="00A07D8A"/>
    <w:rsid w:val="00A10CA9"/>
    <w:rsid w:val="00A177AA"/>
    <w:rsid w:val="00A271A9"/>
    <w:rsid w:val="00A323C9"/>
    <w:rsid w:val="00A406A8"/>
    <w:rsid w:val="00A4264E"/>
    <w:rsid w:val="00A451C7"/>
    <w:rsid w:val="00A51068"/>
    <w:rsid w:val="00A531D0"/>
    <w:rsid w:val="00A54D32"/>
    <w:rsid w:val="00A54E00"/>
    <w:rsid w:val="00A64D4F"/>
    <w:rsid w:val="00A7119C"/>
    <w:rsid w:val="00A870EB"/>
    <w:rsid w:val="00A92DB9"/>
    <w:rsid w:val="00AA4AA8"/>
    <w:rsid w:val="00AA6325"/>
    <w:rsid w:val="00AB2AA9"/>
    <w:rsid w:val="00AC1590"/>
    <w:rsid w:val="00AC24A7"/>
    <w:rsid w:val="00AD1540"/>
    <w:rsid w:val="00AE1698"/>
    <w:rsid w:val="00AE2EB5"/>
    <w:rsid w:val="00AF2B52"/>
    <w:rsid w:val="00B1683A"/>
    <w:rsid w:val="00B34200"/>
    <w:rsid w:val="00B3436C"/>
    <w:rsid w:val="00B3528B"/>
    <w:rsid w:val="00B44BDC"/>
    <w:rsid w:val="00B5515B"/>
    <w:rsid w:val="00B63F45"/>
    <w:rsid w:val="00B8194D"/>
    <w:rsid w:val="00B8601E"/>
    <w:rsid w:val="00BA1385"/>
    <w:rsid w:val="00BA6745"/>
    <w:rsid w:val="00BD7DBC"/>
    <w:rsid w:val="00BE19FE"/>
    <w:rsid w:val="00BE2536"/>
    <w:rsid w:val="00BF1DDF"/>
    <w:rsid w:val="00C30745"/>
    <w:rsid w:val="00C31663"/>
    <w:rsid w:val="00C50F10"/>
    <w:rsid w:val="00C52015"/>
    <w:rsid w:val="00C531D0"/>
    <w:rsid w:val="00C605C7"/>
    <w:rsid w:val="00C65774"/>
    <w:rsid w:val="00C747E9"/>
    <w:rsid w:val="00C76E26"/>
    <w:rsid w:val="00C86814"/>
    <w:rsid w:val="00CA5738"/>
    <w:rsid w:val="00CA5DBD"/>
    <w:rsid w:val="00CB1416"/>
    <w:rsid w:val="00CB5B76"/>
    <w:rsid w:val="00CC6B23"/>
    <w:rsid w:val="00CD3603"/>
    <w:rsid w:val="00CF22FE"/>
    <w:rsid w:val="00D034F9"/>
    <w:rsid w:val="00D054F8"/>
    <w:rsid w:val="00D36595"/>
    <w:rsid w:val="00D36A16"/>
    <w:rsid w:val="00D37893"/>
    <w:rsid w:val="00D52B99"/>
    <w:rsid w:val="00D70B86"/>
    <w:rsid w:val="00D7419E"/>
    <w:rsid w:val="00D744D7"/>
    <w:rsid w:val="00D8798D"/>
    <w:rsid w:val="00D92AB1"/>
    <w:rsid w:val="00D9319D"/>
    <w:rsid w:val="00D93D73"/>
    <w:rsid w:val="00DD17C1"/>
    <w:rsid w:val="00DD3105"/>
    <w:rsid w:val="00DE18E2"/>
    <w:rsid w:val="00DE44B7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4447"/>
    <w:rsid w:val="00E87EFB"/>
    <w:rsid w:val="00E90837"/>
    <w:rsid w:val="00E9361B"/>
    <w:rsid w:val="00E94555"/>
    <w:rsid w:val="00EA3FDD"/>
    <w:rsid w:val="00EB2F6F"/>
    <w:rsid w:val="00EB37AA"/>
    <w:rsid w:val="00EC316B"/>
    <w:rsid w:val="00EC3D86"/>
    <w:rsid w:val="00EE44D8"/>
    <w:rsid w:val="00EF17E3"/>
    <w:rsid w:val="00EF1924"/>
    <w:rsid w:val="00EF3156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B1304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16</cp:revision>
  <dcterms:created xsi:type="dcterms:W3CDTF">2025-03-31T07:12:00Z</dcterms:created>
  <dcterms:modified xsi:type="dcterms:W3CDTF">2025-03-31T07:29:00Z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